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CFEB2" w14:textId="77777777" w:rsidR="006E5529" w:rsidRDefault="006E5529" w:rsidP="008043B3">
      <w:pPr>
        <w:spacing w:line="480" w:lineRule="auto"/>
        <w:jc w:val="center"/>
        <w:rPr>
          <w:rFonts w:ascii="Times New Roman" w:hAnsi="Times New Roman" w:cs="Times New Roman"/>
          <w:sz w:val="24"/>
          <w:szCs w:val="24"/>
        </w:rPr>
      </w:pPr>
    </w:p>
    <w:p w14:paraId="24D0C408" w14:textId="77777777" w:rsidR="006E5529" w:rsidRDefault="006E5529" w:rsidP="008043B3">
      <w:pPr>
        <w:spacing w:line="480" w:lineRule="auto"/>
        <w:jc w:val="center"/>
        <w:rPr>
          <w:rFonts w:ascii="Times New Roman" w:hAnsi="Times New Roman" w:cs="Times New Roman"/>
          <w:sz w:val="24"/>
          <w:szCs w:val="24"/>
        </w:rPr>
      </w:pPr>
    </w:p>
    <w:p w14:paraId="4892DD9A" w14:textId="2F75A21B" w:rsidR="006E5529" w:rsidRDefault="006E5529" w:rsidP="008043B3">
      <w:pPr>
        <w:spacing w:line="480" w:lineRule="auto"/>
        <w:jc w:val="center"/>
        <w:rPr>
          <w:rFonts w:ascii="Times New Roman" w:hAnsi="Times New Roman" w:cs="Times New Roman"/>
          <w:sz w:val="24"/>
          <w:szCs w:val="24"/>
        </w:rPr>
      </w:pPr>
    </w:p>
    <w:p w14:paraId="4ED8AF76" w14:textId="69D030E9" w:rsidR="006E5529" w:rsidRDefault="006E5529" w:rsidP="008043B3">
      <w:pPr>
        <w:spacing w:line="480" w:lineRule="auto"/>
        <w:jc w:val="center"/>
        <w:rPr>
          <w:rFonts w:ascii="Times New Roman" w:hAnsi="Times New Roman" w:cs="Times New Roman"/>
          <w:sz w:val="24"/>
          <w:szCs w:val="24"/>
        </w:rPr>
      </w:pPr>
    </w:p>
    <w:p w14:paraId="746ED784" w14:textId="77777777" w:rsidR="006E5529" w:rsidRDefault="006E5529" w:rsidP="008043B3">
      <w:pPr>
        <w:spacing w:line="480" w:lineRule="auto"/>
        <w:jc w:val="center"/>
        <w:rPr>
          <w:rFonts w:ascii="Times New Roman" w:hAnsi="Times New Roman" w:cs="Times New Roman"/>
          <w:sz w:val="24"/>
          <w:szCs w:val="24"/>
        </w:rPr>
      </w:pPr>
    </w:p>
    <w:p w14:paraId="1A3A3389" w14:textId="77777777" w:rsidR="006E5529" w:rsidRDefault="006E5529" w:rsidP="008043B3">
      <w:pPr>
        <w:spacing w:line="480" w:lineRule="auto"/>
        <w:jc w:val="center"/>
        <w:rPr>
          <w:rFonts w:ascii="Times New Roman" w:hAnsi="Times New Roman" w:cs="Times New Roman"/>
          <w:sz w:val="24"/>
          <w:szCs w:val="24"/>
        </w:rPr>
      </w:pPr>
    </w:p>
    <w:p w14:paraId="03BC201C" w14:textId="7DFA95BA" w:rsidR="006E5529" w:rsidRDefault="006E5529" w:rsidP="008043B3">
      <w:pPr>
        <w:spacing w:line="480" w:lineRule="auto"/>
        <w:jc w:val="center"/>
        <w:rPr>
          <w:rFonts w:ascii="Times New Roman" w:hAnsi="Times New Roman" w:cs="Times New Roman"/>
          <w:sz w:val="24"/>
          <w:szCs w:val="24"/>
        </w:rPr>
      </w:pPr>
      <w:r>
        <w:rPr>
          <w:rFonts w:ascii="Times New Roman" w:hAnsi="Times New Roman" w:cs="Times New Roman"/>
          <w:sz w:val="24"/>
          <w:szCs w:val="24"/>
        </w:rPr>
        <w:t>Accounting Cycle</w:t>
      </w:r>
    </w:p>
    <w:p w14:paraId="114EEB1F" w14:textId="49951160" w:rsidR="006E5529" w:rsidRDefault="006E5529" w:rsidP="008043B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6C85DA6" w14:textId="5A66A931" w:rsidR="006E5529" w:rsidRDefault="006E5529" w:rsidP="008043B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6A72B71" w14:textId="77777777" w:rsidR="006E5529" w:rsidRDefault="006E5529" w:rsidP="008043B3">
      <w:pPr>
        <w:spacing w:line="480" w:lineRule="auto"/>
        <w:jc w:val="center"/>
        <w:rPr>
          <w:rFonts w:ascii="Times New Roman" w:hAnsi="Times New Roman" w:cs="Times New Roman"/>
          <w:sz w:val="24"/>
          <w:szCs w:val="24"/>
        </w:rPr>
      </w:pPr>
    </w:p>
    <w:p w14:paraId="36748CBF" w14:textId="77777777" w:rsidR="006E5529" w:rsidRDefault="006E5529" w:rsidP="008043B3">
      <w:pPr>
        <w:spacing w:line="480" w:lineRule="auto"/>
        <w:jc w:val="center"/>
        <w:rPr>
          <w:rFonts w:ascii="Times New Roman" w:hAnsi="Times New Roman" w:cs="Times New Roman"/>
          <w:sz w:val="24"/>
          <w:szCs w:val="24"/>
        </w:rPr>
      </w:pPr>
    </w:p>
    <w:p w14:paraId="6192E865" w14:textId="77777777" w:rsidR="006E5529" w:rsidRDefault="006E5529" w:rsidP="008043B3">
      <w:pPr>
        <w:spacing w:line="480" w:lineRule="auto"/>
        <w:jc w:val="center"/>
        <w:rPr>
          <w:rFonts w:ascii="Times New Roman" w:hAnsi="Times New Roman" w:cs="Times New Roman"/>
          <w:sz w:val="24"/>
          <w:szCs w:val="24"/>
        </w:rPr>
      </w:pPr>
    </w:p>
    <w:p w14:paraId="5D8E050E" w14:textId="77777777" w:rsidR="006E5529" w:rsidRDefault="006E5529" w:rsidP="008043B3">
      <w:pPr>
        <w:spacing w:line="480" w:lineRule="auto"/>
        <w:rPr>
          <w:rFonts w:ascii="Times New Roman" w:hAnsi="Times New Roman" w:cs="Times New Roman"/>
          <w:sz w:val="24"/>
          <w:szCs w:val="24"/>
        </w:rPr>
      </w:pPr>
    </w:p>
    <w:p w14:paraId="332FD094" w14:textId="77777777" w:rsidR="006E5529" w:rsidRDefault="006E5529" w:rsidP="008043B3">
      <w:pPr>
        <w:spacing w:line="480" w:lineRule="auto"/>
        <w:jc w:val="center"/>
        <w:rPr>
          <w:rFonts w:ascii="Times New Roman" w:hAnsi="Times New Roman" w:cs="Times New Roman"/>
          <w:sz w:val="24"/>
          <w:szCs w:val="24"/>
        </w:rPr>
      </w:pPr>
    </w:p>
    <w:p w14:paraId="5489836E" w14:textId="77777777" w:rsidR="006E5529" w:rsidRDefault="006E5529" w:rsidP="008043B3">
      <w:pPr>
        <w:spacing w:line="480" w:lineRule="auto"/>
        <w:jc w:val="center"/>
        <w:rPr>
          <w:rFonts w:ascii="Times New Roman" w:hAnsi="Times New Roman" w:cs="Times New Roman"/>
          <w:sz w:val="24"/>
          <w:szCs w:val="24"/>
        </w:rPr>
      </w:pPr>
    </w:p>
    <w:p w14:paraId="63EE25BE" w14:textId="77777777" w:rsidR="0024651E" w:rsidRDefault="0024651E" w:rsidP="008043B3">
      <w:pPr>
        <w:spacing w:line="480" w:lineRule="auto"/>
        <w:rPr>
          <w:rFonts w:ascii="Times New Roman" w:hAnsi="Times New Roman" w:cs="Times New Roman"/>
          <w:sz w:val="24"/>
          <w:szCs w:val="24"/>
        </w:rPr>
      </w:pPr>
    </w:p>
    <w:p w14:paraId="626E62C9" w14:textId="77777777" w:rsidR="00BB4DC9" w:rsidRDefault="00BB4DC9" w:rsidP="008043B3">
      <w:pPr>
        <w:spacing w:line="480" w:lineRule="auto"/>
        <w:jc w:val="center"/>
        <w:rPr>
          <w:rFonts w:ascii="Times New Roman" w:hAnsi="Times New Roman" w:cs="Times New Roman"/>
          <w:sz w:val="24"/>
          <w:szCs w:val="24"/>
        </w:rPr>
      </w:pPr>
    </w:p>
    <w:p w14:paraId="54ECF010" w14:textId="25542D42" w:rsidR="009C30D1" w:rsidRDefault="009C30D1" w:rsidP="00483D2D">
      <w:pPr>
        <w:spacing w:after="0" w:line="480" w:lineRule="auto"/>
        <w:contextualSpacing/>
        <w:jc w:val="center"/>
        <w:rPr>
          <w:rFonts w:ascii="Times New Roman" w:hAnsi="Times New Roman" w:cs="Times New Roman"/>
          <w:sz w:val="24"/>
          <w:szCs w:val="24"/>
        </w:rPr>
      </w:pPr>
      <w:r w:rsidRPr="008F31D4">
        <w:rPr>
          <w:rFonts w:ascii="Times New Roman" w:hAnsi="Times New Roman" w:cs="Times New Roman"/>
          <w:sz w:val="24"/>
          <w:szCs w:val="24"/>
        </w:rPr>
        <w:lastRenderedPageBreak/>
        <w:t>Accounting Cycle</w:t>
      </w:r>
    </w:p>
    <w:p w14:paraId="2958F579" w14:textId="4B5CB951" w:rsidR="009F6A68" w:rsidRPr="009F6A68" w:rsidRDefault="009F6A68" w:rsidP="00483D2D">
      <w:pPr>
        <w:spacing w:after="0" w:line="480" w:lineRule="auto"/>
        <w:contextualSpacing/>
        <w:jc w:val="center"/>
        <w:rPr>
          <w:rFonts w:ascii="Times New Roman" w:hAnsi="Times New Roman" w:cs="Times New Roman"/>
          <w:b/>
          <w:sz w:val="24"/>
          <w:szCs w:val="24"/>
        </w:rPr>
      </w:pPr>
      <w:r w:rsidRPr="009F6A68">
        <w:rPr>
          <w:rFonts w:ascii="Times New Roman" w:hAnsi="Times New Roman" w:cs="Times New Roman"/>
          <w:b/>
          <w:sz w:val="24"/>
          <w:szCs w:val="24"/>
        </w:rPr>
        <w:t>Steps of Accounting Cycle</w:t>
      </w:r>
    </w:p>
    <w:p w14:paraId="3DFFEB5C" w14:textId="5B57F46F" w:rsidR="004C7743" w:rsidRDefault="004C7743" w:rsidP="00483D2D">
      <w:pPr>
        <w:spacing w:after="0" w:line="480" w:lineRule="auto"/>
        <w:ind w:firstLine="720"/>
        <w:contextualSpacing/>
        <w:rPr>
          <w:rFonts w:ascii="Times New Roman" w:hAnsi="Times New Roman" w:cs="Times New Roman"/>
          <w:color w:val="1D1D1D"/>
          <w:sz w:val="24"/>
          <w:szCs w:val="24"/>
          <w:shd w:val="clear" w:color="auto" w:fill="FFFFFF"/>
        </w:rPr>
      </w:pPr>
      <w:r w:rsidRPr="004C7743">
        <w:rPr>
          <w:rFonts w:ascii="Times New Roman" w:hAnsi="Times New Roman" w:cs="Times New Roman"/>
          <w:color w:val="1D1D1D"/>
          <w:sz w:val="24"/>
          <w:szCs w:val="24"/>
          <w:shd w:val="clear" w:color="auto" w:fill="FFFFFF"/>
        </w:rPr>
        <w:t xml:space="preserve">The accounting cycle is referred by most financial and accounting professionals as the accounting process. It involves the sequence of gathering, processing and the comprehensive of financial information and data. There are various steps involved in the accounting cycle steps including </w:t>
      </w:r>
      <w:r w:rsidR="00FE4375">
        <w:rPr>
          <w:rFonts w:ascii="Times New Roman" w:hAnsi="Times New Roman" w:cs="Times New Roman"/>
          <w:color w:val="1D1D1D"/>
          <w:sz w:val="24"/>
          <w:szCs w:val="24"/>
          <w:shd w:val="clear" w:color="auto" w:fill="FFFFFF"/>
        </w:rPr>
        <w:t>the first step is the</w:t>
      </w:r>
      <w:r w:rsidRPr="004C7743">
        <w:rPr>
          <w:rFonts w:ascii="Times New Roman" w:hAnsi="Times New Roman" w:cs="Times New Roman"/>
          <w:color w:val="1D1D1D"/>
          <w:sz w:val="24"/>
          <w:szCs w:val="24"/>
          <w:shd w:val="clear" w:color="auto" w:fill="FFFFFF"/>
        </w:rPr>
        <w:t xml:space="preserve"> identification and the proper analysis of </w:t>
      </w:r>
      <w:r w:rsidR="008A2349">
        <w:rPr>
          <w:rFonts w:ascii="Times New Roman" w:hAnsi="Times New Roman" w:cs="Times New Roman"/>
          <w:color w:val="1D1D1D"/>
          <w:sz w:val="24"/>
          <w:szCs w:val="24"/>
          <w:shd w:val="clear" w:color="auto" w:fill="FFFFFF"/>
        </w:rPr>
        <w:t xml:space="preserve">every </w:t>
      </w:r>
      <w:r w:rsidRPr="004C7743">
        <w:rPr>
          <w:rFonts w:ascii="Times New Roman" w:hAnsi="Times New Roman" w:cs="Times New Roman"/>
          <w:color w:val="1D1D1D"/>
          <w:sz w:val="24"/>
          <w:szCs w:val="24"/>
          <w:shd w:val="clear" w:color="auto" w:fill="FFFFFF"/>
        </w:rPr>
        <w:t>business transaction</w:t>
      </w:r>
      <w:r w:rsidR="00316472">
        <w:rPr>
          <w:rFonts w:ascii="Times New Roman" w:hAnsi="Times New Roman" w:cs="Times New Roman"/>
          <w:color w:val="1D1D1D"/>
          <w:sz w:val="24"/>
          <w:szCs w:val="24"/>
          <w:shd w:val="clear" w:color="auto" w:fill="FFFFFF"/>
        </w:rPr>
        <w:t>.</w:t>
      </w:r>
      <w:r w:rsidR="00E458D0">
        <w:rPr>
          <w:rFonts w:ascii="Times New Roman" w:hAnsi="Times New Roman" w:cs="Times New Roman"/>
          <w:color w:val="1D1D1D"/>
          <w:sz w:val="24"/>
          <w:szCs w:val="24"/>
          <w:shd w:val="clear" w:color="auto" w:fill="FFFFFF"/>
        </w:rPr>
        <w:t xml:space="preserve"> </w:t>
      </w:r>
      <w:bookmarkStart w:id="0" w:name="_GoBack"/>
      <w:bookmarkEnd w:id="0"/>
      <w:r w:rsidRPr="004C7743">
        <w:rPr>
          <w:rFonts w:ascii="Times New Roman" w:hAnsi="Times New Roman" w:cs="Times New Roman"/>
          <w:color w:val="1D1D1D"/>
          <w:sz w:val="24"/>
          <w:szCs w:val="24"/>
          <w:shd w:val="clear" w:color="auto" w:fill="FFFFFF"/>
        </w:rPr>
        <w:t>This is the first step in the accounting process and it involves noting and reviewing the business events and transactions</w:t>
      </w:r>
      <w:r w:rsidR="004A2C2F" w:rsidRPr="004A2C2F">
        <w:rPr>
          <w:rFonts w:ascii="Times New Roman" w:hAnsi="Times New Roman" w:cs="Times New Roman"/>
          <w:color w:val="222222"/>
          <w:sz w:val="24"/>
          <w:szCs w:val="24"/>
          <w:shd w:val="clear" w:color="auto" w:fill="FFFFFF"/>
        </w:rPr>
        <w:t xml:space="preserve"> </w:t>
      </w:r>
      <w:r w:rsidR="004A2C2F">
        <w:rPr>
          <w:rFonts w:ascii="Times New Roman" w:hAnsi="Times New Roman" w:cs="Times New Roman"/>
          <w:color w:val="222222"/>
          <w:sz w:val="24"/>
          <w:szCs w:val="24"/>
          <w:shd w:val="clear" w:color="auto" w:fill="FFFFFF"/>
        </w:rPr>
        <w:t>(</w:t>
      </w:r>
      <w:r w:rsidR="004A2C2F" w:rsidRPr="00F833EC">
        <w:rPr>
          <w:rFonts w:ascii="Times New Roman" w:hAnsi="Times New Roman" w:cs="Times New Roman"/>
          <w:color w:val="222222"/>
          <w:sz w:val="24"/>
          <w:szCs w:val="24"/>
          <w:shd w:val="clear" w:color="auto" w:fill="FFFFFF"/>
        </w:rPr>
        <w:t>Wells, 2018)</w:t>
      </w:r>
      <w:r w:rsidRPr="004C7743">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For example, records any transaction relating to the exchange of company’s assets.  The second step of the cycle is the formulation of journal entries whereby the financial transactions are recorded in the relevant journal in a chronological approach. </w:t>
      </w:r>
      <w:r w:rsidR="00373E3C">
        <w:rPr>
          <w:rFonts w:ascii="Times New Roman" w:hAnsi="Times New Roman" w:cs="Times New Roman"/>
          <w:color w:val="1D1D1D"/>
          <w:sz w:val="24"/>
          <w:szCs w:val="24"/>
          <w:shd w:val="clear" w:color="auto" w:fill="FFFFFF"/>
        </w:rPr>
        <w:t xml:space="preserve">For example, the transactions are entered into the original journals. </w:t>
      </w:r>
    </w:p>
    <w:p w14:paraId="4E6C1FA9" w14:textId="66D6A526" w:rsidR="006D377B" w:rsidRDefault="00373E3C" w:rsidP="00483D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third step is posting of the transactions. Under this stage, the transactions are posted to the relevant accounts. These accounts </w:t>
      </w:r>
      <w:r w:rsidR="0089439A">
        <w:rPr>
          <w:rFonts w:ascii="Times New Roman" w:hAnsi="Times New Roman" w:cs="Times New Roman"/>
          <w:sz w:val="24"/>
          <w:szCs w:val="24"/>
        </w:rPr>
        <w:t>form</w:t>
      </w:r>
      <w:r>
        <w:rPr>
          <w:rFonts w:ascii="Times New Roman" w:hAnsi="Times New Roman" w:cs="Times New Roman"/>
          <w:sz w:val="24"/>
          <w:szCs w:val="24"/>
        </w:rPr>
        <w:t xml:space="preserve"> part of the general ledger whereby the overall summary of business accounts can be found</w:t>
      </w:r>
      <w:r w:rsidR="0009628C" w:rsidRPr="0009628C">
        <w:rPr>
          <w:rFonts w:ascii="Times New Roman" w:hAnsi="Times New Roman" w:cs="Times New Roman"/>
          <w:color w:val="222222"/>
          <w:sz w:val="24"/>
          <w:szCs w:val="24"/>
          <w:shd w:val="clear" w:color="auto" w:fill="FFFFFF"/>
        </w:rPr>
        <w:t xml:space="preserve"> </w:t>
      </w:r>
      <w:r w:rsidR="0009628C">
        <w:rPr>
          <w:rFonts w:ascii="Times New Roman" w:hAnsi="Times New Roman" w:cs="Times New Roman"/>
          <w:color w:val="222222"/>
          <w:sz w:val="24"/>
          <w:szCs w:val="24"/>
          <w:shd w:val="clear" w:color="auto" w:fill="FFFFFF"/>
        </w:rPr>
        <w:t>(</w:t>
      </w:r>
      <w:r w:rsidR="0009628C" w:rsidRPr="00F833EC">
        <w:rPr>
          <w:rFonts w:ascii="Times New Roman" w:hAnsi="Times New Roman" w:cs="Times New Roman"/>
          <w:color w:val="222222"/>
          <w:sz w:val="24"/>
          <w:szCs w:val="24"/>
          <w:shd w:val="clear" w:color="auto" w:fill="FFFFFF"/>
        </w:rPr>
        <w:t>Radu,</w:t>
      </w:r>
      <w:r w:rsidR="0009628C">
        <w:rPr>
          <w:rFonts w:ascii="Times New Roman" w:hAnsi="Times New Roman" w:cs="Times New Roman"/>
          <w:color w:val="222222"/>
          <w:sz w:val="24"/>
          <w:szCs w:val="24"/>
          <w:shd w:val="clear" w:color="auto" w:fill="FFFFFF"/>
        </w:rPr>
        <w:t xml:space="preserve"> </w:t>
      </w:r>
      <w:r w:rsidR="0009628C" w:rsidRPr="00F833EC">
        <w:rPr>
          <w:rFonts w:ascii="Times New Roman" w:hAnsi="Times New Roman" w:cs="Times New Roman"/>
          <w:color w:val="222222"/>
          <w:sz w:val="24"/>
          <w:szCs w:val="24"/>
          <w:shd w:val="clear" w:color="auto" w:fill="FFFFFF"/>
        </w:rPr>
        <w:t>2016).</w:t>
      </w:r>
      <w:r w:rsidR="00A01CBD">
        <w:rPr>
          <w:rFonts w:ascii="Times New Roman" w:hAnsi="Times New Roman" w:cs="Times New Roman"/>
          <w:sz w:val="24"/>
          <w:szCs w:val="24"/>
        </w:rPr>
        <w:t xml:space="preserve"> The fourth step </w:t>
      </w:r>
      <w:r w:rsidR="00CB5BC2">
        <w:rPr>
          <w:rFonts w:ascii="Times New Roman" w:hAnsi="Times New Roman" w:cs="Times New Roman"/>
          <w:sz w:val="24"/>
          <w:szCs w:val="24"/>
        </w:rPr>
        <w:t xml:space="preserve">involves the development of a </w:t>
      </w:r>
      <w:r w:rsidR="00A01CBD">
        <w:rPr>
          <w:rFonts w:ascii="Times New Roman" w:hAnsi="Times New Roman" w:cs="Times New Roman"/>
          <w:sz w:val="24"/>
          <w:szCs w:val="24"/>
        </w:rPr>
        <w:t>trial balance. Upon the end of the accounting duration, the business is expected to compute a trial balance. The trial balance helps to balance the assets and liabilities of the business.</w:t>
      </w:r>
      <w:r w:rsidR="00E1387C">
        <w:rPr>
          <w:rFonts w:ascii="Times New Roman" w:hAnsi="Times New Roman" w:cs="Times New Roman"/>
          <w:sz w:val="24"/>
          <w:szCs w:val="24"/>
        </w:rPr>
        <w:t xml:space="preserve"> </w:t>
      </w:r>
      <w:r w:rsidR="006D377B">
        <w:rPr>
          <w:rFonts w:ascii="Times New Roman" w:hAnsi="Times New Roman" w:cs="Times New Roman"/>
          <w:sz w:val="24"/>
          <w:szCs w:val="24"/>
        </w:rPr>
        <w:t xml:space="preserve">The fifth </w:t>
      </w:r>
      <w:r w:rsidR="00A055A6">
        <w:rPr>
          <w:rFonts w:ascii="Times New Roman" w:hAnsi="Times New Roman" w:cs="Times New Roman"/>
          <w:sz w:val="24"/>
          <w:szCs w:val="24"/>
        </w:rPr>
        <w:t xml:space="preserve">stage involves the creation of a comprehensive </w:t>
      </w:r>
      <w:r w:rsidR="00A813D6">
        <w:rPr>
          <w:rFonts w:ascii="Times New Roman" w:hAnsi="Times New Roman" w:cs="Times New Roman"/>
          <w:sz w:val="24"/>
          <w:szCs w:val="24"/>
        </w:rPr>
        <w:t>worksheet</w:t>
      </w:r>
      <w:r w:rsidR="006D377B">
        <w:rPr>
          <w:rFonts w:ascii="Times New Roman" w:hAnsi="Times New Roman" w:cs="Times New Roman"/>
          <w:sz w:val="24"/>
          <w:szCs w:val="24"/>
        </w:rPr>
        <w:t xml:space="preserve">. After the computing of the trial balance, it usually indicates that the books are not balanced. For </w:t>
      </w:r>
      <w:r w:rsidR="002808A8">
        <w:rPr>
          <w:rFonts w:ascii="Times New Roman" w:hAnsi="Times New Roman" w:cs="Times New Roman"/>
          <w:sz w:val="24"/>
          <w:szCs w:val="24"/>
        </w:rPr>
        <w:t>e</w:t>
      </w:r>
      <w:r w:rsidR="006D377B">
        <w:rPr>
          <w:rFonts w:ascii="Times New Roman" w:hAnsi="Times New Roman" w:cs="Times New Roman"/>
          <w:sz w:val="24"/>
          <w:szCs w:val="24"/>
        </w:rPr>
        <w:t xml:space="preserve">xample, one-time payments including insurance and deprecation of the company’s assets are allocated accurately based on the matching principle. </w:t>
      </w:r>
    </w:p>
    <w:p w14:paraId="0B0D5C36" w14:textId="3B8D0808" w:rsidR="00B87D81" w:rsidRPr="004C7743" w:rsidRDefault="00B87D81" w:rsidP="00483D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sixth step is the adjustment of the journal entries. This phase involves the posting of corrections necessary to the relevant accounts after the trial balance is balanced. The adjusting entries are completed after the trial balance activity is completed that ensures that all corrections </w:t>
      </w:r>
      <w:r>
        <w:rPr>
          <w:rFonts w:ascii="Times New Roman" w:hAnsi="Times New Roman" w:cs="Times New Roman"/>
          <w:sz w:val="24"/>
          <w:szCs w:val="24"/>
        </w:rPr>
        <w:lastRenderedPageBreak/>
        <w:t xml:space="preserve">and adjustments needed are identified well. </w:t>
      </w:r>
      <w:r w:rsidR="00641299">
        <w:rPr>
          <w:rFonts w:ascii="Times New Roman" w:hAnsi="Times New Roman" w:cs="Times New Roman"/>
          <w:sz w:val="24"/>
          <w:szCs w:val="24"/>
        </w:rPr>
        <w:t>T</w:t>
      </w:r>
      <w:r w:rsidR="00EE524F">
        <w:rPr>
          <w:rFonts w:ascii="Times New Roman" w:hAnsi="Times New Roman" w:cs="Times New Roman"/>
          <w:sz w:val="24"/>
          <w:szCs w:val="24"/>
        </w:rPr>
        <w:t xml:space="preserve">he seventh </w:t>
      </w:r>
      <w:r w:rsidR="0025480A">
        <w:rPr>
          <w:rFonts w:ascii="Times New Roman" w:hAnsi="Times New Roman" w:cs="Times New Roman"/>
          <w:sz w:val="24"/>
          <w:szCs w:val="24"/>
        </w:rPr>
        <w:t xml:space="preserve">phase is the design of the four </w:t>
      </w:r>
      <w:r w:rsidR="00EE524F">
        <w:rPr>
          <w:rFonts w:ascii="Times New Roman" w:hAnsi="Times New Roman" w:cs="Times New Roman"/>
          <w:sz w:val="24"/>
          <w:szCs w:val="24"/>
        </w:rPr>
        <w:t xml:space="preserve">financial statements. </w:t>
      </w:r>
      <w:r w:rsidR="00DC0429">
        <w:rPr>
          <w:rFonts w:ascii="Times New Roman" w:hAnsi="Times New Roman" w:cs="Times New Roman"/>
          <w:sz w:val="24"/>
          <w:szCs w:val="24"/>
        </w:rPr>
        <w:t xml:space="preserve">The corrected account balances are used in the preparation of the balance sheet and the </w:t>
      </w:r>
      <w:r w:rsidR="00C84BA6">
        <w:rPr>
          <w:rFonts w:ascii="Times New Roman" w:hAnsi="Times New Roman" w:cs="Times New Roman"/>
          <w:sz w:val="24"/>
          <w:szCs w:val="24"/>
        </w:rPr>
        <w:t>income statement</w:t>
      </w:r>
      <w:r w:rsidR="00D23362" w:rsidRPr="00D23362">
        <w:rPr>
          <w:rFonts w:ascii="Times New Roman" w:hAnsi="Times New Roman" w:cs="Times New Roman"/>
          <w:color w:val="222222"/>
          <w:sz w:val="24"/>
          <w:szCs w:val="24"/>
          <w:shd w:val="clear" w:color="auto" w:fill="FFFFFF"/>
        </w:rPr>
        <w:t xml:space="preserve"> </w:t>
      </w:r>
      <w:r w:rsidR="00D23362">
        <w:rPr>
          <w:rFonts w:ascii="Times New Roman" w:hAnsi="Times New Roman" w:cs="Times New Roman"/>
          <w:color w:val="222222"/>
          <w:sz w:val="24"/>
          <w:szCs w:val="24"/>
          <w:shd w:val="clear" w:color="auto" w:fill="FFFFFF"/>
        </w:rPr>
        <w:t>(</w:t>
      </w:r>
      <w:r w:rsidR="00D23362" w:rsidRPr="00F833EC">
        <w:rPr>
          <w:rFonts w:ascii="Times New Roman" w:hAnsi="Times New Roman" w:cs="Times New Roman"/>
          <w:color w:val="222222"/>
          <w:sz w:val="24"/>
          <w:szCs w:val="24"/>
          <w:shd w:val="clear" w:color="auto" w:fill="FFFFFF"/>
        </w:rPr>
        <w:t xml:space="preserve">Weygandt, Kimmel, &amp; </w:t>
      </w:r>
      <w:proofErr w:type="spellStart"/>
      <w:r w:rsidR="00D23362" w:rsidRPr="00F833EC">
        <w:rPr>
          <w:rFonts w:ascii="Times New Roman" w:hAnsi="Times New Roman" w:cs="Times New Roman"/>
          <w:color w:val="222222"/>
          <w:sz w:val="24"/>
          <w:szCs w:val="24"/>
          <w:shd w:val="clear" w:color="auto" w:fill="FFFFFF"/>
        </w:rPr>
        <w:t>Kieso</w:t>
      </w:r>
      <w:proofErr w:type="spellEnd"/>
      <w:r w:rsidR="00D23362" w:rsidRPr="00F833EC">
        <w:rPr>
          <w:rFonts w:ascii="Times New Roman" w:hAnsi="Times New Roman" w:cs="Times New Roman"/>
          <w:color w:val="222222"/>
          <w:sz w:val="24"/>
          <w:szCs w:val="24"/>
          <w:shd w:val="clear" w:color="auto" w:fill="FFFFFF"/>
        </w:rPr>
        <w:t>,</w:t>
      </w:r>
      <w:r w:rsidR="00D23362">
        <w:rPr>
          <w:rFonts w:ascii="Times New Roman" w:hAnsi="Times New Roman" w:cs="Times New Roman"/>
          <w:color w:val="222222"/>
          <w:sz w:val="24"/>
          <w:szCs w:val="24"/>
          <w:shd w:val="clear" w:color="auto" w:fill="FFFFFF"/>
        </w:rPr>
        <w:t xml:space="preserve"> </w:t>
      </w:r>
      <w:r w:rsidR="00D23362" w:rsidRPr="00F833EC">
        <w:rPr>
          <w:rFonts w:ascii="Times New Roman" w:hAnsi="Times New Roman" w:cs="Times New Roman"/>
          <w:color w:val="222222"/>
          <w:sz w:val="24"/>
          <w:szCs w:val="24"/>
          <w:shd w:val="clear" w:color="auto" w:fill="FFFFFF"/>
        </w:rPr>
        <w:t>2015).</w:t>
      </w:r>
      <w:r w:rsidR="00C84BA6">
        <w:rPr>
          <w:rFonts w:ascii="Times New Roman" w:hAnsi="Times New Roman" w:cs="Times New Roman"/>
          <w:sz w:val="24"/>
          <w:szCs w:val="24"/>
        </w:rPr>
        <w:t xml:space="preserve"> The last step is </w:t>
      </w:r>
      <w:r w:rsidR="0051513F">
        <w:rPr>
          <w:rFonts w:ascii="Times New Roman" w:hAnsi="Times New Roman" w:cs="Times New Roman"/>
          <w:sz w:val="24"/>
          <w:szCs w:val="24"/>
        </w:rPr>
        <w:t xml:space="preserve">the </w:t>
      </w:r>
      <w:r w:rsidR="00C84BA6">
        <w:rPr>
          <w:rFonts w:ascii="Times New Roman" w:hAnsi="Times New Roman" w:cs="Times New Roman"/>
          <w:sz w:val="24"/>
          <w:szCs w:val="24"/>
        </w:rPr>
        <w:t xml:space="preserve">closing the </w:t>
      </w:r>
      <w:r w:rsidR="0051513F">
        <w:rPr>
          <w:rFonts w:ascii="Times New Roman" w:hAnsi="Times New Roman" w:cs="Times New Roman"/>
          <w:sz w:val="24"/>
          <w:szCs w:val="24"/>
        </w:rPr>
        <w:t>books of accounts, which involves the closing of the</w:t>
      </w:r>
      <w:r w:rsidR="00C84BA6">
        <w:rPr>
          <w:rFonts w:ascii="Times New Roman" w:hAnsi="Times New Roman" w:cs="Times New Roman"/>
          <w:sz w:val="24"/>
          <w:szCs w:val="24"/>
        </w:rPr>
        <w:t xml:space="preserve"> revenue and expense accounts</w:t>
      </w:r>
      <w:r w:rsidR="0051513F">
        <w:rPr>
          <w:rFonts w:ascii="Times New Roman" w:hAnsi="Times New Roman" w:cs="Times New Roman"/>
          <w:sz w:val="24"/>
          <w:szCs w:val="24"/>
        </w:rPr>
        <w:t xml:space="preserve">. </w:t>
      </w:r>
    </w:p>
    <w:p w14:paraId="4444FABE" w14:textId="6A0AD3E8" w:rsidR="009F6A68" w:rsidRDefault="00CD5980" w:rsidP="00483D2D">
      <w:pPr>
        <w:spacing w:after="0" w:line="480" w:lineRule="auto"/>
        <w:contextualSpacing/>
        <w:jc w:val="center"/>
        <w:rPr>
          <w:rFonts w:ascii="Times New Roman" w:hAnsi="Times New Roman" w:cs="Times New Roman"/>
          <w:b/>
          <w:sz w:val="24"/>
          <w:szCs w:val="24"/>
        </w:rPr>
      </w:pPr>
      <w:r w:rsidRPr="00D803F2">
        <w:rPr>
          <w:rFonts w:ascii="Times New Roman" w:hAnsi="Times New Roman" w:cs="Times New Roman"/>
          <w:b/>
          <w:sz w:val="24"/>
          <w:szCs w:val="24"/>
        </w:rPr>
        <w:t>Outputs of the Accounting Cycle</w:t>
      </w:r>
    </w:p>
    <w:p w14:paraId="3C706D48" w14:textId="79836BA7" w:rsidR="00A93E8D" w:rsidRPr="00A41F12" w:rsidRDefault="00A93E8D" w:rsidP="00483D2D">
      <w:pPr>
        <w:spacing w:after="0" w:line="480" w:lineRule="auto"/>
        <w:ind w:firstLine="720"/>
        <w:contextualSpacing/>
        <w:rPr>
          <w:rFonts w:ascii="Times New Roman" w:hAnsi="Times New Roman" w:cs="Times New Roman"/>
          <w:sz w:val="24"/>
          <w:szCs w:val="24"/>
        </w:rPr>
      </w:pPr>
      <w:r w:rsidRPr="00A41F12">
        <w:rPr>
          <w:rFonts w:ascii="Times New Roman" w:hAnsi="Times New Roman" w:cs="Times New Roman"/>
          <w:sz w:val="24"/>
          <w:szCs w:val="24"/>
        </w:rPr>
        <w:t xml:space="preserve">The final output of the accounting cycle are the five financial statements that forms the overall financial reports of the company.  They </w:t>
      </w:r>
      <w:r w:rsidR="00A41F12" w:rsidRPr="00A41F12">
        <w:rPr>
          <w:rFonts w:ascii="Times New Roman" w:hAnsi="Times New Roman" w:cs="Times New Roman"/>
          <w:sz w:val="24"/>
          <w:szCs w:val="24"/>
        </w:rPr>
        <w:t>include</w:t>
      </w:r>
      <w:r w:rsidRPr="00A41F12">
        <w:rPr>
          <w:rFonts w:ascii="Times New Roman" w:hAnsi="Times New Roman" w:cs="Times New Roman"/>
          <w:sz w:val="24"/>
          <w:szCs w:val="24"/>
        </w:rPr>
        <w:t xml:space="preserve"> balance sheet, income statement, statement of changes in equity, statement of cash flows, and the notes to the financial statements. </w:t>
      </w:r>
    </w:p>
    <w:p w14:paraId="3CECE17A" w14:textId="280DDE4A" w:rsidR="0032768A" w:rsidRDefault="00A93E8D" w:rsidP="00483D2D">
      <w:pPr>
        <w:spacing w:after="0" w:line="480" w:lineRule="auto"/>
        <w:ind w:firstLine="720"/>
        <w:contextualSpacing/>
        <w:rPr>
          <w:rFonts w:ascii="Times New Roman" w:hAnsi="Times New Roman" w:cs="Times New Roman"/>
          <w:sz w:val="24"/>
          <w:szCs w:val="24"/>
        </w:rPr>
      </w:pPr>
      <w:r w:rsidRPr="00A41F12">
        <w:rPr>
          <w:rFonts w:ascii="Times New Roman" w:hAnsi="Times New Roman" w:cs="Times New Roman"/>
          <w:sz w:val="24"/>
          <w:szCs w:val="24"/>
        </w:rPr>
        <w:t xml:space="preserve">The </w:t>
      </w:r>
      <w:r w:rsidR="004F7871">
        <w:rPr>
          <w:rFonts w:ascii="Times New Roman" w:hAnsi="Times New Roman" w:cs="Times New Roman"/>
          <w:sz w:val="24"/>
          <w:szCs w:val="24"/>
        </w:rPr>
        <w:t>statement of financial position</w:t>
      </w:r>
      <w:r w:rsidRPr="00A41F12">
        <w:rPr>
          <w:rFonts w:ascii="Times New Roman" w:hAnsi="Times New Roman" w:cs="Times New Roman"/>
          <w:sz w:val="24"/>
          <w:szCs w:val="24"/>
        </w:rPr>
        <w:t xml:space="preserve"> has three main elements including assets, liabilities, and equity. The balance sheet forms the accounting equation whereby assets are expected to be equal to liabilities and equity. The purpose of the balance sheet is to determine the financial position of the business indicating its assets and liabilities.</w:t>
      </w:r>
      <w:r w:rsidR="00A3480F">
        <w:rPr>
          <w:rFonts w:ascii="Times New Roman" w:hAnsi="Times New Roman" w:cs="Times New Roman"/>
          <w:sz w:val="24"/>
          <w:szCs w:val="24"/>
        </w:rPr>
        <w:t xml:space="preserve"> Additionally,</w:t>
      </w:r>
      <w:r w:rsidRPr="00A41F12">
        <w:rPr>
          <w:rFonts w:ascii="Times New Roman" w:hAnsi="Times New Roman" w:cs="Times New Roman"/>
          <w:sz w:val="24"/>
          <w:szCs w:val="24"/>
        </w:rPr>
        <w:t xml:space="preserve"> </w:t>
      </w:r>
      <w:r w:rsidR="007A0EB0">
        <w:rPr>
          <w:rFonts w:ascii="Times New Roman" w:hAnsi="Times New Roman" w:cs="Times New Roman"/>
          <w:sz w:val="24"/>
          <w:szCs w:val="24"/>
        </w:rPr>
        <w:t>i</w:t>
      </w:r>
      <w:r w:rsidRPr="00A41F12">
        <w:rPr>
          <w:rFonts w:ascii="Times New Roman" w:hAnsi="Times New Roman" w:cs="Times New Roman"/>
          <w:sz w:val="24"/>
          <w:szCs w:val="24"/>
        </w:rPr>
        <w:t>ncome statement</w:t>
      </w:r>
      <w:r w:rsidR="0054672D" w:rsidRPr="00A41F12">
        <w:rPr>
          <w:rFonts w:ascii="Times New Roman" w:hAnsi="Times New Roman" w:cs="Times New Roman"/>
          <w:sz w:val="24"/>
          <w:szCs w:val="24"/>
        </w:rPr>
        <w:t xml:space="preserve"> presents the net earnings of the company through presenting the revenues and expenses of the company. It details the various sources of revenues as they contribute income to the company. </w:t>
      </w:r>
      <w:r w:rsidR="0004421A">
        <w:rPr>
          <w:rFonts w:ascii="Times New Roman" w:hAnsi="Times New Roman" w:cs="Times New Roman"/>
          <w:sz w:val="24"/>
          <w:szCs w:val="24"/>
        </w:rPr>
        <w:t xml:space="preserve">The aim of the income statement is to show the net earnings and income of the company. </w:t>
      </w:r>
    </w:p>
    <w:p w14:paraId="609618B8" w14:textId="1409050F" w:rsidR="00A93E8D" w:rsidRDefault="0032768A" w:rsidP="00483D2D">
      <w:pPr>
        <w:spacing w:after="0" w:line="480" w:lineRule="auto"/>
        <w:ind w:firstLine="720"/>
        <w:contextualSpacing/>
        <w:rPr>
          <w:rFonts w:ascii="Times New Roman" w:hAnsi="Times New Roman" w:cs="Times New Roman"/>
          <w:sz w:val="24"/>
          <w:szCs w:val="24"/>
        </w:rPr>
      </w:pPr>
      <w:r w:rsidRPr="00A41F12">
        <w:rPr>
          <w:rFonts w:ascii="Times New Roman" w:hAnsi="Times New Roman" w:cs="Times New Roman"/>
          <w:sz w:val="24"/>
          <w:szCs w:val="24"/>
        </w:rPr>
        <w:t>Next, statement</w:t>
      </w:r>
      <w:r w:rsidR="0054672D" w:rsidRPr="00A41F12">
        <w:rPr>
          <w:rFonts w:ascii="Times New Roman" w:hAnsi="Times New Roman" w:cs="Times New Roman"/>
          <w:sz w:val="24"/>
          <w:szCs w:val="24"/>
        </w:rPr>
        <w:t xml:space="preserve"> of changes in equity provides a more detailed analysis of the equity of the company</w:t>
      </w:r>
      <w:r>
        <w:rPr>
          <w:rFonts w:ascii="Times New Roman" w:hAnsi="Times New Roman" w:cs="Times New Roman"/>
          <w:sz w:val="24"/>
          <w:szCs w:val="24"/>
        </w:rPr>
        <w:t xml:space="preserve"> compared to the equity included in the balance sheet</w:t>
      </w:r>
      <w:r w:rsidR="0054672D" w:rsidRPr="00A41F12">
        <w:rPr>
          <w:rFonts w:ascii="Times New Roman" w:hAnsi="Times New Roman" w:cs="Times New Roman"/>
          <w:sz w:val="24"/>
          <w:szCs w:val="24"/>
        </w:rPr>
        <w:t xml:space="preserve">. </w:t>
      </w:r>
      <w:r w:rsidR="00645A17" w:rsidRPr="00A41F12">
        <w:rPr>
          <w:rFonts w:ascii="Times New Roman" w:hAnsi="Times New Roman" w:cs="Times New Roman"/>
          <w:sz w:val="24"/>
          <w:szCs w:val="24"/>
        </w:rPr>
        <w:t xml:space="preserve">It would </w:t>
      </w:r>
      <w:r w:rsidR="00982958" w:rsidRPr="00A41F12">
        <w:rPr>
          <w:rFonts w:ascii="Times New Roman" w:hAnsi="Times New Roman" w:cs="Times New Roman"/>
          <w:sz w:val="24"/>
          <w:szCs w:val="24"/>
        </w:rPr>
        <w:t>indicate</w:t>
      </w:r>
      <w:r w:rsidR="00645A17" w:rsidRPr="00A41F12">
        <w:rPr>
          <w:rFonts w:ascii="Times New Roman" w:hAnsi="Times New Roman" w:cs="Times New Roman"/>
          <w:sz w:val="24"/>
          <w:szCs w:val="24"/>
        </w:rPr>
        <w:t xml:space="preserve"> the various sources of equity and its changes over time. The statement of cash flows evaluates the flow of the cash inflows and cash outflows</w:t>
      </w:r>
      <w:r w:rsidR="00CE433D" w:rsidRPr="00CE433D">
        <w:rPr>
          <w:rFonts w:ascii="Times New Roman" w:hAnsi="Times New Roman" w:cs="Times New Roman"/>
          <w:color w:val="222222"/>
          <w:sz w:val="24"/>
          <w:szCs w:val="24"/>
          <w:shd w:val="clear" w:color="auto" w:fill="FFFFFF"/>
        </w:rPr>
        <w:t xml:space="preserve"> </w:t>
      </w:r>
      <w:r w:rsidR="00CE433D">
        <w:rPr>
          <w:rFonts w:ascii="Times New Roman" w:hAnsi="Times New Roman" w:cs="Times New Roman"/>
          <w:color w:val="222222"/>
          <w:sz w:val="24"/>
          <w:szCs w:val="24"/>
          <w:shd w:val="clear" w:color="auto" w:fill="FFFFFF"/>
        </w:rPr>
        <w:t>(</w:t>
      </w:r>
      <w:r w:rsidR="00CE433D" w:rsidRPr="00F833EC">
        <w:rPr>
          <w:rFonts w:ascii="Times New Roman" w:hAnsi="Times New Roman" w:cs="Times New Roman"/>
          <w:color w:val="222222"/>
          <w:sz w:val="24"/>
          <w:szCs w:val="24"/>
          <w:shd w:val="clear" w:color="auto" w:fill="FFFFFF"/>
        </w:rPr>
        <w:t>Chiang</w:t>
      </w:r>
      <w:r w:rsidR="003A0991">
        <w:rPr>
          <w:rFonts w:ascii="Times New Roman" w:hAnsi="Times New Roman" w:cs="Times New Roman"/>
          <w:color w:val="222222"/>
          <w:sz w:val="24"/>
          <w:szCs w:val="24"/>
          <w:shd w:val="clear" w:color="auto" w:fill="FFFFFF"/>
        </w:rPr>
        <w:t xml:space="preserve">, </w:t>
      </w:r>
      <w:r w:rsidR="00CE433D" w:rsidRPr="00F833EC">
        <w:rPr>
          <w:rFonts w:ascii="Times New Roman" w:hAnsi="Times New Roman" w:cs="Times New Roman"/>
          <w:color w:val="222222"/>
          <w:sz w:val="24"/>
          <w:szCs w:val="24"/>
          <w:shd w:val="clear" w:color="auto" w:fill="FFFFFF"/>
        </w:rPr>
        <w:t xml:space="preserve">Nouri, &amp; </w:t>
      </w:r>
      <w:proofErr w:type="spellStart"/>
      <w:r w:rsidR="00CE433D" w:rsidRPr="00F833EC">
        <w:rPr>
          <w:rFonts w:ascii="Times New Roman" w:hAnsi="Times New Roman" w:cs="Times New Roman"/>
          <w:color w:val="222222"/>
          <w:sz w:val="24"/>
          <w:szCs w:val="24"/>
          <w:shd w:val="clear" w:color="auto" w:fill="FFFFFF"/>
        </w:rPr>
        <w:t>Samanta</w:t>
      </w:r>
      <w:proofErr w:type="spellEnd"/>
      <w:r w:rsidR="00CE433D" w:rsidRPr="00F833EC">
        <w:rPr>
          <w:rFonts w:ascii="Times New Roman" w:hAnsi="Times New Roman" w:cs="Times New Roman"/>
          <w:color w:val="222222"/>
          <w:sz w:val="24"/>
          <w:szCs w:val="24"/>
          <w:shd w:val="clear" w:color="auto" w:fill="FFFFFF"/>
        </w:rPr>
        <w:t>,</w:t>
      </w:r>
      <w:r w:rsidR="003A0991">
        <w:rPr>
          <w:rFonts w:ascii="Times New Roman" w:hAnsi="Times New Roman" w:cs="Times New Roman"/>
          <w:color w:val="222222"/>
          <w:sz w:val="24"/>
          <w:szCs w:val="24"/>
          <w:shd w:val="clear" w:color="auto" w:fill="FFFFFF"/>
        </w:rPr>
        <w:t xml:space="preserve"> </w:t>
      </w:r>
      <w:r w:rsidR="00CE433D" w:rsidRPr="00F833EC">
        <w:rPr>
          <w:rFonts w:ascii="Times New Roman" w:hAnsi="Times New Roman" w:cs="Times New Roman"/>
          <w:color w:val="222222"/>
          <w:sz w:val="24"/>
          <w:szCs w:val="24"/>
          <w:shd w:val="clear" w:color="auto" w:fill="FFFFFF"/>
        </w:rPr>
        <w:t>2014).</w:t>
      </w:r>
      <w:r w:rsidR="00982958" w:rsidRPr="00A41F12">
        <w:rPr>
          <w:rFonts w:ascii="Times New Roman" w:hAnsi="Times New Roman" w:cs="Times New Roman"/>
          <w:sz w:val="24"/>
          <w:szCs w:val="24"/>
        </w:rPr>
        <w:t xml:space="preserve"> The statement presents the receipts and disbursements of cash and the activities are classified into three categories including operating, investing, and financing activities. The final cash balance should match the cash balance recorded in the asset part of the balance sheet. Finally, notes to financial statements </w:t>
      </w:r>
      <w:r w:rsidR="00982958" w:rsidRPr="00A41F12">
        <w:rPr>
          <w:rFonts w:ascii="Times New Roman" w:hAnsi="Times New Roman" w:cs="Times New Roman"/>
          <w:sz w:val="24"/>
          <w:szCs w:val="24"/>
        </w:rPr>
        <w:lastRenderedPageBreak/>
        <w:t xml:space="preserve">is an important output for the accounting cycle. This section details the notes and key disclosures relating to items included in the initial financial statements. </w:t>
      </w:r>
    </w:p>
    <w:p w14:paraId="470BE19A" w14:textId="3A213C66" w:rsidR="00A0075E" w:rsidRDefault="00A0075E" w:rsidP="00483D2D">
      <w:pPr>
        <w:spacing w:after="0" w:line="480" w:lineRule="auto"/>
        <w:contextualSpacing/>
        <w:jc w:val="center"/>
        <w:rPr>
          <w:rFonts w:ascii="Times New Roman" w:hAnsi="Times New Roman" w:cs="Times New Roman"/>
          <w:b/>
          <w:sz w:val="24"/>
          <w:szCs w:val="24"/>
        </w:rPr>
      </w:pPr>
      <w:r w:rsidRPr="00A0075E">
        <w:rPr>
          <w:rFonts w:ascii="Times New Roman" w:hAnsi="Times New Roman" w:cs="Times New Roman"/>
          <w:b/>
          <w:sz w:val="24"/>
          <w:szCs w:val="24"/>
        </w:rPr>
        <w:t>Importance of Accounting Cycle to a Business</w:t>
      </w:r>
    </w:p>
    <w:p w14:paraId="02F5EE3E" w14:textId="7993D4CA" w:rsidR="00470D6B" w:rsidRDefault="00D61C81" w:rsidP="00483D2D">
      <w:pPr>
        <w:spacing w:after="0" w:line="480" w:lineRule="auto"/>
        <w:ind w:firstLine="720"/>
        <w:contextualSpacing/>
        <w:rPr>
          <w:rFonts w:ascii="Times New Roman" w:hAnsi="Times New Roman" w:cs="Times New Roman"/>
          <w:sz w:val="24"/>
          <w:szCs w:val="24"/>
        </w:rPr>
      </w:pPr>
      <w:r w:rsidRPr="005A1E28">
        <w:rPr>
          <w:rFonts w:ascii="Times New Roman" w:hAnsi="Times New Roman" w:cs="Times New Roman"/>
          <w:sz w:val="24"/>
          <w:szCs w:val="24"/>
        </w:rPr>
        <w:t>Every step of the accounting cycle has a significant role in the creation of accurate entries and the management of company’s finances when the firm makes purchases or earns revenues.</w:t>
      </w:r>
      <w:r w:rsidR="006A09B1">
        <w:rPr>
          <w:rFonts w:ascii="Times New Roman" w:hAnsi="Times New Roman" w:cs="Times New Roman"/>
          <w:sz w:val="24"/>
          <w:szCs w:val="24"/>
        </w:rPr>
        <w:t xml:space="preserve"> </w:t>
      </w:r>
      <w:r w:rsidR="00D07432" w:rsidRPr="005A1E28">
        <w:rPr>
          <w:rFonts w:ascii="Times New Roman" w:hAnsi="Times New Roman" w:cs="Times New Roman"/>
          <w:sz w:val="24"/>
          <w:szCs w:val="24"/>
        </w:rPr>
        <w:t xml:space="preserve">Based on the practical significance for businesses, one of the critical </w:t>
      </w:r>
      <w:r w:rsidR="00312DA4" w:rsidRPr="005A1E28">
        <w:rPr>
          <w:rFonts w:ascii="Times New Roman" w:hAnsi="Times New Roman" w:cs="Times New Roman"/>
          <w:sz w:val="24"/>
          <w:szCs w:val="24"/>
        </w:rPr>
        <w:t>roles</w:t>
      </w:r>
      <w:r w:rsidR="00D07432" w:rsidRPr="005A1E28">
        <w:rPr>
          <w:rFonts w:ascii="Times New Roman" w:hAnsi="Times New Roman" w:cs="Times New Roman"/>
          <w:sz w:val="24"/>
          <w:szCs w:val="24"/>
        </w:rPr>
        <w:t xml:space="preserve"> of the accounting cycle is offering proper analysis of the company’s business activities. </w:t>
      </w:r>
      <w:r w:rsidR="0053338B">
        <w:rPr>
          <w:rFonts w:ascii="Times New Roman" w:hAnsi="Times New Roman" w:cs="Times New Roman"/>
          <w:sz w:val="24"/>
          <w:szCs w:val="24"/>
        </w:rPr>
        <w:t xml:space="preserve">According to </w:t>
      </w:r>
      <w:r w:rsidR="0053338B" w:rsidRPr="00F833EC">
        <w:rPr>
          <w:rFonts w:ascii="Times New Roman" w:hAnsi="Times New Roman" w:cs="Times New Roman"/>
          <w:color w:val="222222"/>
          <w:sz w:val="24"/>
          <w:szCs w:val="24"/>
          <w:shd w:val="clear" w:color="auto" w:fill="FFFFFF"/>
        </w:rPr>
        <w:t>Weygandt</w:t>
      </w:r>
      <w:r w:rsidR="00AE6926">
        <w:rPr>
          <w:rFonts w:ascii="Times New Roman" w:hAnsi="Times New Roman" w:cs="Times New Roman"/>
          <w:color w:val="222222"/>
          <w:sz w:val="24"/>
          <w:szCs w:val="24"/>
          <w:shd w:val="clear" w:color="auto" w:fill="FFFFFF"/>
        </w:rPr>
        <w:t xml:space="preserve"> et al.</w:t>
      </w:r>
      <w:r w:rsidR="00FA69A0">
        <w:rPr>
          <w:rFonts w:ascii="Times New Roman" w:hAnsi="Times New Roman" w:cs="Times New Roman"/>
          <w:color w:val="222222"/>
          <w:sz w:val="24"/>
          <w:szCs w:val="24"/>
          <w:shd w:val="clear" w:color="auto" w:fill="FFFFFF"/>
        </w:rPr>
        <w:t xml:space="preserve"> </w:t>
      </w:r>
      <w:r w:rsidR="0053338B" w:rsidRPr="00F833EC">
        <w:rPr>
          <w:rFonts w:ascii="Times New Roman" w:hAnsi="Times New Roman" w:cs="Times New Roman"/>
          <w:color w:val="222222"/>
          <w:sz w:val="24"/>
          <w:szCs w:val="24"/>
          <w:shd w:val="clear" w:color="auto" w:fill="FFFFFF"/>
        </w:rPr>
        <w:t>(2015)</w:t>
      </w:r>
      <w:r w:rsidR="0053338B">
        <w:rPr>
          <w:rFonts w:ascii="Times New Roman" w:hAnsi="Times New Roman" w:cs="Times New Roman"/>
          <w:color w:val="222222"/>
          <w:sz w:val="24"/>
          <w:szCs w:val="24"/>
          <w:shd w:val="clear" w:color="auto" w:fill="FFFFFF"/>
        </w:rPr>
        <w:t xml:space="preserve">, </w:t>
      </w:r>
      <w:r w:rsidR="0053338B">
        <w:rPr>
          <w:rFonts w:ascii="Times New Roman" w:hAnsi="Times New Roman" w:cs="Times New Roman"/>
          <w:sz w:val="24"/>
          <w:szCs w:val="24"/>
        </w:rPr>
        <w:t>t</w:t>
      </w:r>
      <w:r w:rsidR="00D07432" w:rsidRPr="005A1E28">
        <w:rPr>
          <w:rFonts w:ascii="Times New Roman" w:hAnsi="Times New Roman" w:cs="Times New Roman"/>
          <w:sz w:val="24"/>
          <w:szCs w:val="24"/>
        </w:rPr>
        <w:t xml:space="preserve">he accounting cycle helps the business through the accounting team to conduct detailed analysis and recording of each business transaction. </w:t>
      </w:r>
      <w:r w:rsidR="00312DA4" w:rsidRPr="005A1E28">
        <w:rPr>
          <w:rFonts w:ascii="Times New Roman" w:hAnsi="Times New Roman" w:cs="Times New Roman"/>
          <w:sz w:val="24"/>
          <w:szCs w:val="24"/>
        </w:rPr>
        <w:t>The first step</w:t>
      </w:r>
      <w:r w:rsidR="00462A06" w:rsidRPr="005A1E28">
        <w:rPr>
          <w:rFonts w:ascii="Times New Roman" w:hAnsi="Times New Roman" w:cs="Times New Roman"/>
          <w:sz w:val="24"/>
          <w:szCs w:val="24"/>
        </w:rPr>
        <w:t xml:space="preserve"> of accounting cycle i</w:t>
      </w:r>
      <w:r w:rsidR="00312DA4" w:rsidRPr="005A1E28">
        <w:rPr>
          <w:rFonts w:ascii="Times New Roman" w:hAnsi="Times New Roman" w:cs="Times New Roman"/>
          <w:sz w:val="24"/>
          <w:szCs w:val="24"/>
        </w:rPr>
        <w:t>nvolves t</w:t>
      </w:r>
      <w:r w:rsidR="00794A1F" w:rsidRPr="005A1E28">
        <w:rPr>
          <w:rFonts w:ascii="Times New Roman" w:hAnsi="Times New Roman" w:cs="Times New Roman"/>
          <w:sz w:val="24"/>
          <w:szCs w:val="24"/>
        </w:rPr>
        <w:t xml:space="preserve">he analysis of the transactions includes recording the data and time of the transaction with proper documentation. The accuracy of the transactions is critical when the company is seeking to create reports and yearly budgets. </w:t>
      </w:r>
    </w:p>
    <w:p w14:paraId="3DFDC195" w14:textId="31A3DE47" w:rsidR="002B6F72" w:rsidRDefault="00634377" w:rsidP="00EF6AC1">
      <w:pPr>
        <w:spacing w:after="0" w:line="480" w:lineRule="auto"/>
        <w:ind w:firstLine="720"/>
        <w:contextualSpacing/>
        <w:rPr>
          <w:rFonts w:ascii="Times New Roman" w:hAnsi="Times New Roman" w:cs="Times New Roman"/>
          <w:sz w:val="24"/>
          <w:szCs w:val="24"/>
        </w:rPr>
      </w:pPr>
      <w:r w:rsidRPr="005A1E28">
        <w:rPr>
          <w:rFonts w:ascii="Times New Roman" w:hAnsi="Times New Roman" w:cs="Times New Roman"/>
          <w:sz w:val="24"/>
          <w:szCs w:val="24"/>
        </w:rPr>
        <w:t>The second benefit of accounting cycle to businesses is to help in updating the company accounts. When a customer makes payments, the accounting team is expected to track the payments effectively to ensure all payments are tracked and received by the company. The advantage of the company accounts comes from t</w:t>
      </w:r>
      <w:r w:rsidR="00312DA4" w:rsidRPr="005A1E28">
        <w:rPr>
          <w:rFonts w:ascii="Times New Roman" w:hAnsi="Times New Roman" w:cs="Times New Roman"/>
          <w:sz w:val="24"/>
          <w:szCs w:val="24"/>
        </w:rPr>
        <w:t>he stage of</w:t>
      </w:r>
      <w:r w:rsidRPr="005A1E28">
        <w:rPr>
          <w:rFonts w:ascii="Times New Roman" w:hAnsi="Times New Roman" w:cs="Times New Roman"/>
          <w:sz w:val="24"/>
          <w:szCs w:val="24"/>
        </w:rPr>
        <w:t xml:space="preserve"> posting of the transaction to the general ledger</w:t>
      </w:r>
      <w:r w:rsidR="007B72A3" w:rsidRPr="007B72A3">
        <w:rPr>
          <w:rFonts w:ascii="Times New Roman" w:hAnsi="Times New Roman" w:cs="Times New Roman"/>
          <w:color w:val="222222"/>
          <w:sz w:val="24"/>
          <w:szCs w:val="24"/>
          <w:shd w:val="clear" w:color="auto" w:fill="FFFFFF"/>
        </w:rPr>
        <w:t xml:space="preserve"> </w:t>
      </w:r>
      <w:r w:rsidR="007B72A3">
        <w:rPr>
          <w:rFonts w:ascii="Times New Roman" w:hAnsi="Times New Roman" w:cs="Times New Roman"/>
          <w:color w:val="222222"/>
          <w:sz w:val="24"/>
          <w:szCs w:val="24"/>
          <w:shd w:val="clear" w:color="auto" w:fill="FFFFFF"/>
        </w:rPr>
        <w:t>(</w:t>
      </w:r>
      <w:r w:rsidR="007B72A3" w:rsidRPr="00F833EC">
        <w:rPr>
          <w:rFonts w:ascii="Times New Roman" w:hAnsi="Times New Roman" w:cs="Times New Roman"/>
          <w:color w:val="222222"/>
          <w:sz w:val="24"/>
          <w:szCs w:val="24"/>
          <w:shd w:val="clear" w:color="auto" w:fill="FFFFFF"/>
        </w:rPr>
        <w:t>Wells,</w:t>
      </w:r>
      <w:r w:rsidR="007B72A3">
        <w:rPr>
          <w:rFonts w:ascii="Times New Roman" w:hAnsi="Times New Roman" w:cs="Times New Roman"/>
          <w:color w:val="222222"/>
          <w:sz w:val="24"/>
          <w:szCs w:val="24"/>
          <w:shd w:val="clear" w:color="auto" w:fill="FFFFFF"/>
        </w:rPr>
        <w:t xml:space="preserve"> </w:t>
      </w:r>
      <w:r w:rsidR="007B72A3" w:rsidRPr="00F833EC">
        <w:rPr>
          <w:rFonts w:ascii="Times New Roman" w:hAnsi="Times New Roman" w:cs="Times New Roman"/>
          <w:color w:val="222222"/>
          <w:sz w:val="24"/>
          <w:szCs w:val="24"/>
          <w:shd w:val="clear" w:color="auto" w:fill="FFFFFF"/>
        </w:rPr>
        <w:t>2018)</w:t>
      </w:r>
      <w:r w:rsidRPr="005A1E28">
        <w:rPr>
          <w:rFonts w:ascii="Times New Roman" w:hAnsi="Times New Roman" w:cs="Times New Roman"/>
          <w:sz w:val="24"/>
          <w:szCs w:val="24"/>
        </w:rPr>
        <w:t xml:space="preserve">. </w:t>
      </w:r>
      <w:r w:rsidR="00305CE4" w:rsidRPr="005A1E28">
        <w:rPr>
          <w:rFonts w:ascii="Times New Roman" w:hAnsi="Times New Roman" w:cs="Times New Roman"/>
          <w:sz w:val="24"/>
          <w:szCs w:val="24"/>
        </w:rPr>
        <w:t xml:space="preserve">Moreover, the accounting cycle helps in future planning of the business operations. The process helps to understand the current financial position that is useful in the planning of future business operations. It helps in tax purposes and the documenting of the annual reports. </w:t>
      </w:r>
      <w:r w:rsidR="006C533C" w:rsidRPr="005A1E28">
        <w:rPr>
          <w:rFonts w:ascii="Times New Roman" w:hAnsi="Times New Roman" w:cs="Times New Roman"/>
          <w:sz w:val="24"/>
          <w:szCs w:val="24"/>
        </w:rPr>
        <w:t>The accounting process also gives positive outcomes in form of the financial statements that helps to inform the investors and stakeholders on the financial performance of the business.</w:t>
      </w:r>
      <w:r w:rsidR="00F95CE1" w:rsidRPr="005A1E28">
        <w:rPr>
          <w:rFonts w:ascii="Times New Roman" w:hAnsi="Times New Roman" w:cs="Times New Roman"/>
          <w:sz w:val="24"/>
          <w:szCs w:val="24"/>
        </w:rPr>
        <w:t xml:space="preserve"> The seventh step of the accounting cycle give raise to the financial statements that are useful in evaluating the performance of the business over the fiscal periods. </w:t>
      </w:r>
    </w:p>
    <w:p w14:paraId="7C16DC2D" w14:textId="1DAD9935" w:rsidR="00F833EC" w:rsidRPr="00F833EC" w:rsidRDefault="002B6F72" w:rsidP="00F833EC">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F833EC">
        <w:rPr>
          <w:rFonts w:ascii="Times New Roman" w:hAnsi="Times New Roman" w:cs="Times New Roman"/>
          <w:sz w:val="24"/>
          <w:szCs w:val="24"/>
        </w:rPr>
        <w:t>s</w:t>
      </w:r>
    </w:p>
    <w:p w14:paraId="1409B318" w14:textId="77777777" w:rsidR="00F833EC" w:rsidRPr="00F833EC" w:rsidRDefault="00F833EC" w:rsidP="00F833EC">
      <w:pPr>
        <w:spacing w:after="100" w:afterAutospacing="1" w:line="480" w:lineRule="auto"/>
        <w:ind w:left="720" w:hanging="720"/>
        <w:contextualSpacing/>
        <w:rPr>
          <w:rFonts w:ascii="Times New Roman" w:hAnsi="Times New Roman" w:cs="Times New Roman"/>
          <w:sz w:val="24"/>
          <w:szCs w:val="24"/>
        </w:rPr>
      </w:pPr>
      <w:r w:rsidRPr="00F833EC">
        <w:rPr>
          <w:rFonts w:ascii="Times New Roman" w:hAnsi="Times New Roman" w:cs="Times New Roman"/>
          <w:color w:val="222222"/>
          <w:sz w:val="24"/>
          <w:szCs w:val="24"/>
          <w:shd w:val="clear" w:color="auto" w:fill="FFFFFF"/>
        </w:rPr>
        <w:t xml:space="preserve">Chiang, B., Nouri, H., &amp; </w:t>
      </w:r>
      <w:proofErr w:type="spellStart"/>
      <w:r w:rsidRPr="00F833EC">
        <w:rPr>
          <w:rFonts w:ascii="Times New Roman" w:hAnsi="Times New Roman" w:cs="Times New Roman"/>
          <w:color w:val="222222"/>
          <w:sz w:val="24"/>
          <w:szCs w:val="24"/>
          <w:shd w:val="clear" w:color="auto" w:fill="FFFFFF"/>
        </w:rPr>
        <w:t>Samanta</w:t>
      </w:r>
      <w:proofErr w:type="spellEnd"/>
      <w:r w:rsidRPr="00F833EC">
        <w:rPr>
          <w:rFonts w:ascii="Times New Roman" w:hAnsi="Times New Roman" w:cs="Times New Roman"/>
          <w:color w:val="222222"/>
          <w:sz w:val="24"/>
          <w:szCs w:val="24"/>
          <w:shd w:val="clear" w:color="auto" w:fill="FFFFFF"/>
        </w:rPr>
        <w:t>, S. (2014). The effects of different teaching approaches in introductory financial accounting. </w:t>
      </w:r>
      <w:r w:rsidRPr="00F833EC">
        <w:rPr>
          <w:rFonts w:ascii="Times New Roman" w:hAnsi="Times New Roman" w:cs="Times New Roman"/>
          <w:i/>
          <w:iCs/>
          <w:color w:val="222222"/>
          <w:sz w:val="24"/>
          <w:szCs w:val="24"/>
          <w:shd w:val="clear" w:color="auto" w:fill="FFFFFF"/>
        </w:rPr>
        <w:t>Accounting Education</w:t>
      </w:r>
      <w:r w:rsidRPr="00F833EC">
        <w:rPr>
          <w:rFonts w:ascii="Times New Roman" w:hAnsi="Times New Roman" w:cs="Times New Roman"/>
          <w:color w:val="222222"/>
          <w:sz w:val="24"/>
          <w:szCs w:val="24"/>
          <w:shd w:val="clear" w:color="auto" w:fill="FFFFFF"/>
        </w:rPr>
        <w:t>, </w:t>
      </w:r>
      <w:r w:rsidRPr="00F833EC">
        <w:rPr>
          <w:rFonts w:ascii="Times New Roman" w:hAnsi="Times New Roman" w:cs="Times New Roman"/>
          <w:i/>
          <w:iCs/>
          <w:color w:val="222222"/>
          <w:sz w:val="24"/>
          <w:szCs w:val="24"/>
          <w:shd w:val="clear" w:color="auto" w:fill="FFFFFF"/>
        </w:rPr>
        <w:t>23</w:t>
      </w:r>
      <w:r w:rsidRPr="00F833EC">
        <w:rPr>
          <w:rFonts w:ascii="Times New Roman" w:hAnsi="Times New Roman" w:cs="Times New Roman"/>
          <w:color w:val="222222"/>
          <w:sz w:val="24"/>
          <w:szCs w:val="24"/>
          <w:shd w:val="clear" w:color="auto" w:fill="FFFFFF"/>
        </w:rPr>
        <w:t>(1), 42-53.</w:t>
      </w:r>
    </w:p>
    <w:p w14:paraId="5328663A" w14:textId="77777777" w:rsidR="00F833EC" w:rsidRPr="00F833EC" w:rsidRDefault="00F833EC" w:rsidP="00F833EC">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F833EC">
        <w:rPr>
          <w:rFonts w:ascii="Times New Roman" w:hAnsi="Times New Roman" w:cs="Times New Roman"/>
          <w:color w:val="222222"/>
          <w:sz w:val="24"/>
          <w:szCs w:val="24"/>
          <w:shd w:val="clear" w:color="auto" w:fill="FFFFFF"/>
        </w:rPr>
        <w:t>Radu, F. (2016). The Information-</w:t>
      </w:r>
      <w:proofErr w:type="spellStart"/>
      <w:r w:rsidRPr="00F833EC">
        <w:rPr>
          <w:rFonts w:ascii="Times New Roman" w:hAnsi="Times New Roman" w:cs="Times New Roman"/>
          <w:color w:val="222222"/>
          <w:sz w:val="24"/>
          <w:szCs w:val="24"/>
          <w:shd w:val="clear" w:color="auto" w:fill="FFFFFF"/>
        </w:rPr>
        <w:t>Connexion</w:t>
      </w:r>
      <w:proofErr w:type="spellEnd"/>
      <w:r w:rsidRPr="00F833EC">
        <w:rPr>
          <w:rFonts w:ascii="Times New Roman" w:hAnsi="Times New Roman" w:cs="Times New Roman"/>
          <w:color w:val="222222"/>
          <w:sz w:val="24"/>
          <w:szCs w:val="24"/>
          <w:shd w:val="clear" w:color="auto" w:fill="FFFFFF"/>
        </w:rPr>
        <w:t xml:space="preserve"> Between Financial Accounting and Management Accounting. </w:t>
      </w:r>
      <w:proofErr w:type="spellStart"/>
      <w:r w:rsidRPr="00F833EC">
        <w:rPr>
          <w:rFonts w:ascii="Times New Roman" w:hAnsi="Times New Roman" w:cs="Times New Roman"/>
          <w:i/>
          <w:iCs/>
          <w:color w:val="222222"/>
          <w:sz w:val="24"/>
          <w:szCs w:val="24"/>
          <w:shd w:val="clear" w:color="auto" w:fill="FFFFFF"/>
        </w:rPr>
        <w:t>Ovidius</w:t>
      </w:r>
      <w:proofErr w:type="spellEnd"/>
      <w:r w:rsidRPr="00F833EC">
        <w:rPr>
          <w:rFonts w:ascii="Times New Roman" w:hAnsi="Times New Roman" w:cs="Times New Roman"/>
          <w:i/>
          <w:iCs/>
          <w:color w:val="222222"/>
          <w:sz w:val="24"/>
          <w:szCs w:val="24"/>
          <w:shd w:val="clear" w:color="auto" w:fill="FFFFFF"/>
        </w:rPr>
        <w:t xml:space="preserve"> University Annals, Economic Sciences Series</w:t>
      </w:r>
      <w:r w:rsidRPr="00F833EC">
        <w:rPr>
          <w:rFonts w:ascii="Times New Roman" w:hAnsi="Times New Roman" w:cs="Times New Roman"/>
          <w:color w:val="222222"/>
          <w:sz w:val="24"/>
          <w:szCs w:val="24"/>
          <w:shd w:val="clear" w:color="auto" w:fill="FFFFFF"/>
        </w:rPr>
        <w:t>, </w:t>
      </w:r>
      <w:r w:rsidRPr="00F833EC">
        <w:rPr>
          <w:rFonts w:ascii="Times New Roman" w:hAnsi="Times New Roman" w:cs="Times New Roman"/>
          <w:i/>
          <w:iCs/>
          <w:color w:val="222222"/>
          <w:sz w:val="24"/>
          <w:szCs w:val="24"/>
          <w:shd w:val="clear" w:color="auto" w:fill="FFFFFF"/>
        </w:rPr>
        <w:t>16</w:t>
      </w:r>
      <w:r w:rsidRPr="00F833EC">
        <w:rPr>
          <w:rFonts w:ascii="Times New Roman" w:hAnsi="Times New Roman" w:cs="Times New Roman"/>
          <w:color w:val="222222"/>
          <w:sz w:val="24"/>
          <w:szCs w:val="24"/>
          <w:shd w:val="clear" w:color="auto" w:fill="FFFFFF"/>
        </w:rPr>
        <w:t>(2), 595-599.</w:t>
      </w:r>
    </w:p>
    <w:p w14:paraId="4FE695FD" w14:textId="77777777" w:rsidR="00F833EC" w:rsidRPr="00F833EC" w:rsidRDefault="00F833EC" w:rsidP="00F833EC">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F833EC">
        <w:rPr>
          <w:rFonts w:ascii="Times New Roman" w:hAnsi="Times New Roman" w:cs="Times New Roman"/>
          <w:color w:val="222222"/>
          <w:sz w:val="24"/>
          <w:szCs w:val="24"/>
          <w:shd w:val="clear" w:color="auto" w:fill="FFFFFF"/>
        </w:rPr>
        <w:t xml:space="preserve">Wells, P. K. (2018). How well do our introductory accounting text books reflect current accounting </w:t>
      </w:r>
      <w:proofErr w:type="gramStart"/>
      <w:r w:rsidRPr="00F833EC">
        <w:rPr>
          <w:rFonts w:ascii="Times New Roman" w:hAnsi="Times New Roman" w:cs="Times New Roman"/>
          <w:color w:val="222222"/>
          <w:sz w:val="24"/>
          <w:szCs w:val="24"/>
          <w:shd w:val="clear" w:color="auto" w:fill="FFFFFF"/>
        </w:rPr>
        <w:t>practice?.</w:t>
      </w:r>
      <w:proofErr w:type="gramEnd"/>
      <w:r w:rsidRPr="00F833EC">
        <w:rPr>
          <w:rFonts w:ascii="Times New Roman" w:hAnsi="Times New Roman" w:cs="Times New Roman"/>
          <w:color w:val="222222"/>
          <w:sz w:val="24"/>
          <w:szCs w:val="24"/>
          <w:shd w:val="clear" w:color="auto" w:fill="FFFFFF"/>
        </w:rPr>
        <w:t> </w:t>
      </w:r>
      <w:r w:rsidRPr="00F833EC">
        <w:rPr>
          <w:rFonts w:ascii="Times New Roman" w:hAnsi="Times New Roman" w:cs="Times New Roman"/>
          <w:i/>
          <w:iCs/>
          <w:color w:val="222222"/>
          <w:sz w:val="24"/>
          <w:szCs w:val="24"/>
          <w:shd w:val="clear" w:color="auto" w:fill="FFFFFF"/>
        </w:rPr>
        <w:t>Journal of Accounting Education</w:t>
      </w:r>
      <w:r w:rsidRPr="00F833EC">
        <w:rPr>
          <w:rFonts w:ascii="Times New Roman" w:hAnsi="Times New Roman" w:cs="Times New Roman"/>
          <w:color w:val="222222"/>
          <w:sz w:val="24"/>
          <w:szCs w:val="24"/>
          <w:shd w:val="clear" w:color="auto" w:fill="FFFFFF"/>
        </w:rPr>
        <w:t>, </w:t>
      </w:r>
      <w:r w:rsidRPr="00F833EC">
        <w:rPr>
          <w:rFonts w:ascii="Times New Roman" w:hAnsi="Times New Roman" w:cs="Times New Roman"/>
          <w:i/>
          <w:iCs/>
          <w:color w:val="222222"/>
          <w:sz w:val="24"/>
          <w:szCs w:val="24"/>
          <w:shd w:val="clear" w:color="auto" w:fill="FFFFFF"/>
        </w:rPr>
        <w:t>42</w:t>
      </w:r>
      <w:r w:rsidRPr="00F833EC">
        <w:rPr>
          <w:rFonts w:ascii="Times New Roman" w:hAnsi="Times New Roman" w:cs="Times New Roman"/>
          <w:color w:val="222222"/>
          <w:sz w:val="24"/>
          <w:szCs w:val="24"/>
          <w:shd w:val="clear" w:color="auto" w:fill="FFFFFF"/>
        </w:rPr>
        <w:t>, 40-48.</w:t>
      </w:r>
    </w:p>
    <w:p w14:paraId="5C14D95C" w14:textId="77777777" w:rsidR="00F833EC" w:rsidRPr="00F833EC" w:rsidRDefault="00F833EC" w:rsidP="00F833EC">
      <w:pPr>
        <w:spacing w:after="100" w:afterAutospacing="1" w:line="480" w:lineRule="auto"/>
        <w:ind w:left="720" w:hanging="720"/>
        <w:contextualSpacing/>
        <w:rPr>
          <w:rFonts w:ascii="Times New Roman" w:hAnsi="Times New Roman" w:cs="Times New Roman"/>
          <w:color w:val="222222"/>
          <w:sz w:val="24"/>
          <w:szCs w:val="24"/>
          <w:shd w:val="clear" w:color="auto" w:fill="FFFFFF"/>
        </w:rPr>
      </w:pPr>
      <w:r w:rsidRPr="00F833EC">
        <w:rPr>
          <w:rFonts w:ascii="Times New Roman" w:hAnsi="Times New Roman" w:cs="Times New Roman"/>
          <w:color w:val="222222"/>
          <w:sz w:val="24"/>
          <w:szCs w:val="24"/>
          <w:shd w:val="clear" w:color="auto" w:fill="FFFFFF"/>
        </w:rPr>
        <w:t xml:space="preserve">Weygandt, J. J., Kimmel, P. D., &amp; </w:t>
      </w:r>
      <w:proofErr w:type="spellStart"/>
      <w:r w:rsidRPr="00F833EC">
        <w:rPr>
          <w:rFonts w:ascii="Times New Roman" w:hAnsi="Times New Roman" w:cs="Times New Roman"/>
          <w:color w:val="222222"/>
          <w:sz w:val="24"/>
          <w:szCs w:val="24"/>
          <w:shd w:val="clear" w:color="auto" w:fill="FFFFFF"/>
        </w:rPr>
        <w:t>Kieso</w:t>
      </w:r>
      <w:proofErr w:type="spellEnd"/>
      <w:r w:rsidRPr="00F833EC">
        <w:rPr>
          <w:rFonts w:ascii="Times New Roman" w:hAnsi="Times New Roman" w:cs="Times New Roman"/>
          <w:color w:val="222222"/>
          <w:sz w:val="24"/>
          <w:szCs w:val="24"/>
          <w:shd w:val="clear" w:color="auto" w:fill="FFFFFF"/>
        </w:rPr>
        <w:t>, D. E. (2015). </w:t>
      </w:r>
      <w:r w:rsidRPr="00F833EC">
        <w:rPr>
          <w:rFonts w:ascii="Times New Roman" w:hAnsi="Times New Roman" w:cs="Times New Roman"/>
          <w:i/>
          <w:iCs/>
          <w:color w:val="222222"/>
          <w:sz w:val="24"/>
          <w:szCs w:val="24"/>
          <w:shd w:val="clear" w:color="auto" w:fill="FFFFFF"/>
        </w:rPr>
        <w:t>Financial &amp; managerial accounting</w:t>
      </w:r>
      <w:r w:rsidRPr="00F833EC">
        <w:rPr>
          <w:rFonts w:ascii="Times New Roman" w:hAnsi="Times New Roman" w:cs="Times New Roman"/>
          <w:color w:val="222222"/>
          <w:sz w:val="24"/>
          <w:szCs w:val="24"/>
          <w:shd w:val="clear" w:color="auto" w:fill="FFFFFF"/>
        </w:rPr>
        <w:t xml:space="preserve">. </w:t>
      </w:r>
      <w:r w:rsidRPr="00F833EC">
        <w:rPr>
          <w:rFonts w:ascii="Times New Roman" w:hAnsi="Times New Roman" w:cs="Times New Roman"/>
          <w:color w:val="222222"/>
          <w:sz w:val="24"/>
          <w:szCs w:val="24"/>
          <w:shd w:val="clear" w:color="auto" w:fill="FFFFFF"/>
        </w:rPr>
        <w:t xml:space="preserve">New York, NY: </w:t>
      </w:r>
      <w:r w:rsidRPr="00F833EC">
        <w:rPr>
          <w:rFonts w:ascii="Times New Roman" w:hAnsi="Times New Roman" w:cs="Times New Roman"/>
          <w:color w:val="222222"/>
          <w:sz w:val="24"/>
          <w:szCs w:val="24"/>
          <w:shd w:val="clear" w:color="auto" w:fill="FFFFFF"/>
        </w:rPr>
        <w:t>John Wiley &amp; Sons.</w:t>
      </w:r>
    </w:p>
    <w:sectPr w:rsidR="00F833EC" w:rsidRPr="00F833EC" w:rsidSect="006E552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217968" w14:textId="77777777" w:rsidR="00C66131" w:rsidRDefault="00C66131" w:rsidP="006E5529">
      <w:pPr>
        <w:spacing w:after="0" w:line="240" w:lineRule="auto"/>
      </w:pPr>
      <w:r>
        <w:separator/>
      </w:r>
    </w:p>
  </w:endnote>
  <w:endnote w:type="continuationSeparator" w:id="0">
    <w:p w14:paraId="3BA8547B" w14:textId="77777777" w:rsidR="00C66131" w:rsidRDefault="00C66131" w:rsidP="006E5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094D7" w14:textId="77777777" w:rsidR="00C66131" w:rsidRDefault="00C66131" w:rsidP="006E5529">
      <w:pPr>
        <w:spacing w:after="0" w:line="240" w:lineRule="auto"/>
      </w:pPr>
      <w:r>
        <w:separator/>
      </w:r>
    </w:p>
  </w:footnote>
  <w:footnote w:type="continuationSeparator" w:id="0">
    <w:p w14:paraId="27BACDB9" w14:textId="77777777" w:rsidR="00C66131" w:rsidRDefault="00C66131" w:rsidP="006E5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601F7" w14:textId="2EFBBAD3" w:rsidR="00AF1E5B" w:rsidRPr="00AF1E5B" w:rsidRDefault="00AF1E5B" w:rsidP="00AF1E5B">
    <w:pPr>
      <w:pStyle w:val="Header"/>
      <w:rPr>
        <w:rFonts w:ascii="Times New Roman" w:hAnsi="Times New Roman" w:cs="Times New Roman"/>
        <w:sz w:val="24"/>
        <w:szCs w:val="24"/>
      </w:rPr>
    </w:pPr>
    <w:r w:rsidRPr="00AF1E5B">
      <w:rPr>
        <w:rFonts w:ascii="Times New Roman" w:hAnsi="Times New Roman" w:cs="Times New Roman"/>
        <w:sz w:val="24"/>
        <w:szCs w:val="24"/>
      </w:rPr>
      <w:t>ACCOUNTING CYCLE</w:t>
    </w:r>
    <w:r>
      <w:rPr>
        <w:rFonts w:ascii="Times New Roman" w:hAnsi="Times New Roman" w:cs="Times New Roman"/>
        <w:sz w:val="24"/>
        <w:szCs w:val="24"/>
      </w:rPr>
      <w:tab/>
    </w:r>
    <w:r>
      <w:rPr>
        <w:rFonts w:ascii="Times New Roman" w:hAnsi="Times New Roman" w:cs="Times New Roman"/>
        <w:sz w:val="24"/>
        <w:szCs w:val="24"/>
      </w:rPr>
      <w:tab/>
    </w:r>
    <w:r w:rsidRPr="00AF1E5B">
      <w:rPr>
        <w:rFonts w:ascii="Times New Roman" w:hAnsi="Times New Roman" w:cs="Times New Roman"/>
        <w:sz w:val="24"/>
        <w:szCs w:val="24"/>
      </w:rPr>
      <w:t xml:space="preserve"> </w:t>
    </w:r>
    <w:sdt>
      <w:sdtPr>
        <w:rPr>
          <w:rFonts w:ascii="Times New Roman" w:hAnsi="Times New Roman" w:cs="Times New Roman"/>
          <w:sz w:val="24"/>
          <w:szCs w:val="24"/>
        </w:rPr>
        <w:id w:val="-1414010101"/>
        <w:docPartObj>
          <w:docPartGallery w:val="Page Numbers (Top of Page)"/>
          <w:docPartUnique/>
        </w:docPartObj>
      </w:sdtPr>
      <w:sdtEndPr>
        <w:rPr>
          <w:noProof/>
        </w:rPr>
      </w:sdtEndPr>
      <w:sdtContent>
        <w:r w:rsidRPr="00AF1E5B">
          <w:rPr>
            <w:rFonts w:ascii="Times New Roman" w:hAnsi="Times New Roman" w:cs="Times New Roman"/>
            <w:sz w:val="24"/>
            <w:szCs w:val="24"/>
          </w:rPr>
          <w:fldChar w:fldCharType="begin"/>
        </w:r>
        <w:r w:rsidRPr="00AF1E5B">
          <w:rPr>
            <w:rFonts w:ascii="Times New Roman" w:hAnsi="Times New Roman" w:cs="Times New Roman"/>
            <w:sz w:val="24"/>
            <w:szCs w:val="24"/>
          </w:rPr>
          <w:instrText xml:space="preserve"> PAGE   \* MERGEFORMAT </w:instrText>
        </w:r>
        <w:r w:rsidRPr="00AF1E5B">
          <w:rPr>
            <w:rFonts w:ascii="Times New Roman" w:hAnsi="Times New Roman" w:cs="Times New Roman"/>
            <w:sz w:val="24"/>
            <w:szCs w:val="24"/>
          </w:rPr>
          <w:fldChar w:fldCharType="separate"/>
        </w:r>
        <w:r w:rsidRPr="00AF1E5B">
          <w:rPr>
            <w:rFonts w:ascii="Times New Roman" w:hAnsi="Times New Roman" w:cs="Times New Roman"/>
            <w:noProof/>
            <w:sz w:val="24"/>
            <w:szCs w:val="24"/>
          </w:rPr>
          <w:t>2</w:t>
        </w:r>
        <w:r w:rsidRPr="00AF1E5B">
          <w:rPr>
            <w:rFonts w:ascii="Times New Roman" w:hAnsi="Times New Roman" w:cs="Times New Roman"/>
            <w:noProof/>
            <w:sz w:val="24"/>
            <w:szCs w:val="24"/>
          </w:rPr>
          <w:fldChar w:fldCharType="end"/>
        </w:r>
      </w:sdtContent>
    </w:sdt>
  </w:p>
  <w:p w14:paraId="3E4084DC" w14:textId="77777777" w:rsidR="00AF1E5B" w:rsidRDefault="00AF1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6E6CE2" w14:textId="29BAC028" w:rsidR="006E5529" w:rsidRPr="006E5529" w:rsidRDefault="006E5529" w:rsidP="006E5529">
    <w:pPr>
      <w:pStyle w:val="Header"/>
      <w:rPr>
        <w:rFonts w:ascii="Times New Roman" w:hAnsi="Times New Roman" w:cs="Times New Roman"/>
        <w:sz w:val="24"/>
        <w:szCs w:val="24"/>
      </w:rPr>
    </w:pPr>
    <w:r w:rsidRPr="006E5529">
      <w:rPr>
        <w:rFonts w:ascii="Times New Roman" w:hAnsi="Times New Roman" w:cs="Times New Roman"/>
        <w:sz w:val="24"/>
        <w:szCs w:val="24"/>
      </w:rPr>
      <w:t xml:space="preserve">Running head: ACCOUNTING CYCLE </w:t>
    </w:r>
    <w:sdt>
      <w:sdtPr>
        <w:rPr>
          <w:rFonts w:ascii="Times New Roman" w:hAnsi="Times New Roman" w:cs="Times New Roman"/>
          <w:sz w:val="24"/>
          <w:szCs w:val="24"/>
        </w:rPr>
        <w:id w:val="6593503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E5529">
          <w:rPr>
            <w:rFonts w:ascii="Times New Roman" w:hAnsi="Times New Roman" w:cs="Times New Roman"/>
            <w:sz w:val="24"/>
            <w:szCs w:val="24"/>
          </w:rPr>
          <w:fldChar w:fldCharType="begin"/>
        </w:r>
        <w:r w:rsidRPr="006E5529">
          <w:rPr>
            <w:rFonts w:ascii="Times New Roman" w:hAnsi="Times New Roman" w:cs="Times New Roman"/>
            <w:sz w:val="24"/>
            <w:szCs w:val="24"/>
          </w:rPr>
          <w:instrText xml:space="preserve"> PAGE   \* MERGEFORMAT </w:instrText>
        </w:r>
        <w:r w:rsidRPr="006E5529">
          <w:rPr>
            <w:rFonts w:ascii="Times New Roman" w:hAnsi="Times New Roman" w:cs="Times New Roman"/>
            <w:sz w:val="24"/>
            <w:szCs w:val="24"/>
          </w:rPr>
          <w:fldChar w:fldCharType="separate"/>
        </w:r>
        <w:r w:rsidRPr="006E5529">
          <w:rPr>
            <w:rFonts w:ascii="Times New Roman" w:hAnsi="Times New Roman" w:cs="Times New Roman"/>
            <w:noProof/>
            <w:sz w:val="24"/>
            <w:szCs w:val="24"/>
          </w:rPr>
          <w:t>2</w:t>
        </w:r>
        <w:r w:rsidRPr="006E5529">
          <w:rPr>
            <w:rFonts w:ascii="Times New Roman" w:hAnsi="Times New Roman" w:cs="Times New Roman"/>
            <w:noProof/>
            <w:sz w:val="24"/>
            <w:szCs w:val="24"/>
          </w:rPr>
          <w:fldChar w:fldCharType="end"/>
        </w:r>
      </w:sdtContent>
    </w:sdt>
  </w:p>
  <w:p w14:paraId="012D7261" w14:textId="77777777" w:rsidR="006E5529" w:rsidRDefault="006E55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F2"/>
    <w:rsid w:val="0001405C"/>
    <w:rsid w:val="000231F1"/>
    <w:rsid w:val="0004421A"/>
    <w:rsid w:val="0009628C"/>
    <w:rsid w:val="001E0216"/>
    <w:rsid w:val="00202CAC"/>
    <w:rsid w:val="0024651E"/>
    <w:rsid w:val="0025480A"/>
    <w:rsid w:val="00256E5C"/>
    <w:rsid w:val="002808A8"/>
    <w:rsid w:val="002A2C69"/>
    <w:rsid w:val="002B6F72"/>
    <w:rsid w:val="002C45C6"/>
    <w:rsid w:val="002C6BC2"/>
    <w:rsid w:val="0030057B"/>
    <w:rsid w:val="00305CE4"/>
    <w:rsid w:val="00312DA4"/>
    <w:rsid w:val="00316472"/>
    <w:rsid w:val="0032768A"/>
    <w:rsid w:val="00373E3C"/>
    <w:rsid w:val="003A0991"/>
    <w:rsid w:val="003C5977"/>
    <w:rsid w:val="00411DC3"/>
    <w:rsid w:val="00462A06"/>
    <w:rsid w:val="00470D6B"/>
    <w:rsid w:val="00483D2D"/>
    <w:rsid w:val="004A2C2F"/>
    <w:rsid w:val="004A5970"/>
    <w:rsid w:val="004C0A2B"/>
    <w:rsid w:val="004C7743"/>
    <w:rsid w:val="004F7871"/>
    <w:rsid w:val="0051513F"/>
    <w:rsid w:val="0053338B"/>
    <w:rsid w:val="0054672D"/>
    <w:rsid w:val="00557CC7"/>
    <w:rsid w:val="005A1E28"/>
    <w:rsid w:val="005C19E8"/>
    <w:rsid w:val="005E10CE"/>
    <w:rsid w:val="00634377"/>
    <w:rsid w:val="00641299"/>
    <w:rsid w:val="00645A17"/>
    <w:rsid w:val="006A09B1"/>
    <w:rsid w:val="006C533C"/>
    <w:rsid w:val="006D377B"/>
    <w:rsid w:val="006E5529"/>
    <w:rsid w:val="00794A1F"/>
    <w:rsid w:val="007A0EB0"/>
    <w:rsid w:val="007B72A3"/>
    <w:rsid w:val="008043B3"/>
    <w:rsid w:val="008112EF"/>
    <w:rsid w:val="0089439A"/>
    <w:rsid w:val="008A2349"/>
    <w:rsid w:val="008F31D4"/>
    <w:rsid w:val="00936532"/>
    <w:rsid w:val="0094000B"/>
    <w:rsid w:val="009775C0"/>
    <w:rsid w:val="00982958"/>
    <w:rsid w:val="00994FBE"/>
    <w:rsid w:val="009C30D1"/>
    <w:rsid w:val="009F6A68"/>
    <w:rsid w:val="00A0075E"/>
    <w:rsid w:val="00A01CBD"/>
    <w:rsid w:val="00A055A6"/>
    <w:rsid w:val="00A3480F"/>
    <w:rsid w:val="00A41F12"/>
    <w:rsid w:val="00A813D6"/>
    <w:rsid w:val="00A81D7F"/>
    <w:rsid w:val="00A93E8D"/>
    <w:rsid w:val="00AE6926"/>
    <w:rsid w:val="00AF1E5B"/>
    <w:rsid w:val="00B74D7B"/>
    <w:rsid w:val="00B87D81"/>
    <w:rsid w:val="00BB4DC9"/>
    <w:rsid w:val="00BB7EF2"/>
    <w:rsid w:val="00C618F2"/>
    <w:rsid w:val="00C66131"/>
    <w:rsid w:val="00C84BA6"/>
    <w:rsid w:val="00CB0806"/>
    <w:rsid w:val="00CB5BC2"/>
    <w:rsid w:val="00CD5980"/>
    <w:rsid w:val="00CE433D"/>
    <w:rsid w:val="00D07432"/>
    <w:rsid w:val="00D23362"/>
    <w:rsid w:val="00D56BBF"/>
    <w:rsid w:val="00D61C81"/>
    <w:rsid w:val="00D803F2"/>
    <w:rsid w:val="00D83EA0"/>
    <w:rsid w:val="00DC0429"/>
    <w:rsid w:val="00E1387C"/>
    <w:rsid w:val="00E458D0"/>
    <w:rsid w:val="00EE524F"/>
    <w:rsid w:val="00EF6AC1"/>
    <w:rsid w:val="00F833EC"/>
    <w:rsid w:val="00F95CE1"/>
    <w:rsid w:val="00FA69A0"/>
    <w:rsid w:val="00FE4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A128"/>
  <w15:chartTrackingRefBased/>
  <w15:docId w15:val="{640EE634-616E-4BBD-8DAA-F01751775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5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529"/>
  </w:style>
  <w:style w:type="paragraph" w:styleId="Footer">
    <w:name w:val="footer"/>
    <w:basedOn w:val="Normal"/>
    <w:link w:val="FooterChar"/>
    <w:uiPriority w:val="99"/>
    <w:unhideWhenUsed/>
    <w:rsid w:val="006E55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621284">
      <w:bodyDiv w:val="1"/>
      <w:marLeft w:val="0"/>
      <w:marRight w:val="0"/>
      <w:marTop w:val="0"/>
      <w:marBottom w:val="0"/>
      <w:divBdr>
        <w:top w:val="none" w:sz="0" w:space="0" w:color="auto"/>
        <w:left w:val="none" w:sz="0" w:space="0" w:color="auto"/>
        <w:bottom w:val="none" w:sz="0" w:space="0" w:color="auto"/>
        <w:right w:val="none" w:sz="0" w:space="0" w:color="auto"/>
      </w:divBdr>
      <w:divsChild>
        <w:div w:id="2001614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5</Pages>
  <Words>997</Words>
  <Characters>5686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dc:creator>
  <cp:keywords/>
  <dc:description/>
  <cp:lastModifiedBy>John S</cp:lastModifiedBy>
  <cp:revision>89</cp:revision>
  <dcterms:created xsi:type="dcterms:W3CDTF">2018-09-12T20:16:00Z</dcterms:created>
  <dcterms:modified xsi:type="dcterms:W3CDTF">2018-09-13T03:33:00Z</dcterms:modified>
</cp:coreProperties>
</file>